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01BC" w14:textId="3C24377E" w:rsidR="00C81DCF" w:rsidRDefault="00C81DCF" w:rsidP="00C81DCF">
      <w:pPr>
        <w:pStyle w:val="Heading3"/>
        <w:ind w:left="720"/>
        <w:jc w:val="center"/>
        <w:rPr>
          <w:rFonts w:asciiTheme="minorHAnsi" w:eastAsia="Tahoma" w:hAnsiTheme="minorHAnsi" w:cstheme="minorHAnsi"/>
          <w:color w:val="000000"/>
        </w:rPr>
      </w:pPr>
      <w:r>
        <w:rPr>
          <w:rFonts w:asciiTheme="minorHAnsi" w:hAnsiTheme="minorHAnsi" w:cstheme="minorHAnsi"/>
          <w:noProof/>
          <w:lang w:eastAsia="en-GB"/>
        </w:rPr>
        <mc:AlternateContent>
          <mc:Choice Requires="wps">
            <w:drawing>
              <wp:anchor distT="0" distB="0" distL="0" distR="0" simplePos="0" relativeHeight="251661312" behindDoc="1" locked="0" layoutInCell="1" allowOverlap="1" wp14:anchorId="59391B0F" wp14:editId="0A715E97">
                <wp:simplePos x="0" y="0"/>
                <wp:positionH relativeFrom="page">
                  <wp:posOffset>5684520</wp:posOffset>
                </wp:positionH>
                <wp:positionV relativeFrom="page">
                  <wp:posOffset>9484995</wp:posOffset>
                </wp:positionV>
                <wp:extent cx="1176655" cy="119380"/>
                <wp:effectExtent l="0" t="0" r="0" b="0"/>
                <wp:wrapSquare wrapText="bothSides"/>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83F7" w14:textId="77777777" w:rsidR="00C81DCF" w:rsidRDefault="00C81DCF" w:rsidP="00C81DCF">
                            <w:pPr>
                              <w:spacing w:before="1" w:line="182" w:lineRule="exact"/>
                              <w:textAlignment w:val="baseline"/>
                              <w:rPr>
                                <w:rFonts w:ascii="Arial" w:eastAsia="Arial" w:hAnsi="Arial"/>
                                <w:color w:val="000000"/>
                                <w:spacing w:val="-5"/>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91B0F" id="_x0000_t202" coordsize="21600,21600" o:spt="202" path="m,l,21600r21600,l21600,xe">
                <v:stroke joinstyle="miter"/>
                <v:path gradientshapeok="t" o:connecttype="rect"/>
              </v:shapetype>
              <v:shape id="Text Box 65" o:spid="_x0000_s1026" type="#_x0000_t202" style="position:absolute;left:0;text-align:left;margin-left:447.6pt;margin-top:746.85pt;width:92.65pt;height:9.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" filled="f" stroked="f">
                <v:textbox inset="0,0,0,0">
                  <w:txbxContent>
                    <w:p w14:paraId="64FC83F7" w14:textId="77777777" w:rsidR="00C81DCF" w:rsidRDefault="00C81DCF" w:rsidP="00C81DCF">
                      <w:pPr>
                        <w:spacing w:before="1" w:line="182" w:lineRule="exact"/>
                        <w:textAlignment w:val="baseline"/>
                        <w:rPr>
                          <w:rFonts w:ascii="Arial" w:eastAsia="Arial" w:hAnsi="Arial"/>
                          <w:color w:val="000000"/>
                          <w:spacing w:val="-5"/>
                          <w:sz w:val="16"/>
                        </w:rPr>
                      </w:pPr>
                    </w:p>
                  </w:txbxContent>
                </v:textbox>
                <w10:wrap type="square" anchorx="page" anchory="page"/>
              </v:shape>
            </w:pict>
          </mc:Fallback>
        </mc:AlternateContent>
      </w:r>
      <w:r>
        <w:rPr>
          <w:rFonts w:asciiTheme="minorHAnsi" w:eastAsia="Tahoma" w:hAnsiTheme="minorHAnsi" w:cstheme="minorHAnsi"/>
          <w:color w:val="000000"/>
        </w:rPr>
        <w:t>Working</w:t>
      </w:r>
      <w:r w:rsidRPr="00E615CB">
        <w:rPr>
          <w:rFonts w:asciiTheme="minorHAnsi" w:eastAsia="Tahoma" w:hAnsiTheme="minorHAnsi" w:cstheme="minorHAnsi"/>
          <w:color w:val="000000"/>
        </w:rPr>
        <w:t xml:space="preserve"> Agreement</w:t>
      </w:r>
      <w:r>
        <w:rPr>
          <w:rFonts w:asciiTheme="minorHAnsi" w:eastAsia="Tahoma" w:hAnsiTheme="minorHAnsi" w:cstheme="minorHAnsi"/>
          <w:color w:val="000000"/>
        </w:rPr>
        <w:t>s</w:t>
      </w:r>
      <w:r w:rsidRPr="00E615CB">
        <w:rPr>
          <w:rFonts w:asciiTheme="minorHAnsi" w:eastAsia="Tahoma" w:hAnsiTheme="minorHAnsi" w:cstheme="minorHAnsi"/>
          <w:color w:val="000000"/>
        </w:rPr>
        <w:t xml:space="preserve"> between </w:t>
      </w:r>
      <w:r w:rsidR="00DC3777">
        <w:rPr>
          <w:rFonts w:asciiTheme="minorHAnsi" w:eastAsia="Tahoma" w:hAnsiTheme="minorHAnsi" w:cstheme="minorHAnsi"/>
          <w:color w:val="000000"/>
        </w:rPr>
        <w:t>beam</w:t>
      </w:r>
      <w:r w:rsidRPr="00E615CB">
        <w:rPr>
          <w:rFonts w:asciiTheme="minorHAnsi" w:eastAsia="Tahoma" w:hAnsiTheme="minorHAnsi" w:cstheme="minorHAnsi"/>
          <w:color w:val="000000"/>
        </w:rPr>
        <w:t xml:space="preserve"> Agency Members and Venue Members</w:t>
      </w:r>
    </w:p>
    <w:p w14:paraId="0A3AF5B0" w14:textId="1AB4361A" w:rsidR="00C81DCF" w:rsidRPr="005D4768" w:rsidRDefault="000A2BF0" w:rsidP="000A2BF0">
      <w:pPr>
        <w:pStyle w:val="Heading3"/>
        <w:rPr>
          <w:rFonts w:asciiTheme="minorHAnsi" w:eastAsia="Tahoma" w:hAnsiTheme="minorHAnsi" w:cstheme="minorHAnsi"/>
          <w:color w:val="000000"/>
          <w:spacing w:val="7"/>
        </w:rPr>
      </w:pPr>
      <w:r>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09E3E6FD" wp14:editId="0E8C3919">
                <wp:simplePos x="0" y="0"/>
                <wp:positionH relativeFrom="margin">
                  <wp:align>left</wp:align>
                </wp:positionH>
                <wp:positionV relativeFrom="page">
                  <wp:posOffset>1466849</wp:posOffset>
                </wp:positionV>
                <wp:extent cx="5948680" cy="9525"/>
                <wp:effectExtent l="0" t="0" r="33020" b="28575"/>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8680" cy="9525"/>
                        </a:xfrm>
                        <a:prstGeom prst="line">
                          <a:avLst/>
                        </a:prstGeom>
                        <a:noFill/>
                        <a:ln w="2730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3896" id="Line 64" o:spid="_x0000_s1026" style="position:absolute;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115.5pt" to="468.4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" strokecolor="#0070c0" strokeweight="2.15pt">
                <w10:wrap anchorx="margin" anchory="page"/>
              </v:line>
            </w:pict>
          </mc:Fallback>
        </mc:AlternateContent>
      </w:r>
      <w:r>
        <w:rPr>
          <w:rFonts w:asciiTheme="minorHAnsi" w:eastAsia="Tahoma" w:hAnsiTheme="minorHAnsi" w:cstheme="minorHAnsi"/>
          <w:color w:val="000000"/>
          <w:spacing w:val="7"/>
        </w:rPr>
        <w:t>beam</w:t>
      </w:r>
      <w:r w:rsidR="00C81DCF" w:rsidRPr="005D4768">
        <w:rPr>
          <w:rFonts w:asciiTheme="minorHAnsi" w:eastAsia="Tahoma" w:hAnsiTheme="minorHAnsi" w:cstheme="minorHAnsi"/>
          <w:color w:val="000000"/>
          <w:spacing w:val="7"/>
        </w:rPr>
        <w:t xml:space="preserve"> </w:t>
      </w:r>
      <w:r w:rsidR="00C81DCF">
        <w:rPr>
          <w:rFonts w:asciiTheme="minorHAnsi" w:eastAsia="Tahoma" w:hAnsiTheme="minorHAnsi" w:cstheme="minorHAnsi"/>
          <w:color w:val="000000"/>
          <w:spacing w:val="7"/>
        </w:rPr>
        <w:t xml:space="preserve">best practice recommends that </w:t>
      </w:r>
      <w:r w:rsidR="00C81DCF" w:rsidRPr="005D4768">
        <w:rPr>
          <w:rFonts w:asciiTheme="minorHAnsi" w:eastAsia="Tahoma" w:hAnsiTheme="minorHAnsi" w:cstheme="minorHAnsi"/>
          <w:color w:val="000000"/>
          <w:spacing w:val="7"/>
        </w:rPr>
        <w:t>Agency Members and Venue Members have writ</w:t>
      </w:r>
      <w:r w:rsidR="00C81DCF">
        <w:rPr>
          <w:rFonts w:asciiTheme="minorHAnsi" w:eastAsia="Tahoma" w:hAnsiTheme="minorHAnsi" w:cstheme="minorHAnsi"/>
          <w:color w:val="000000"/>
          <w:spacing w:val="7"/>
        </w:rPr>
        <w:t>ten agreements with each other and these should be dated and signed by both parties.</w:t>
      </w:r>
    </w:p>
    <w:p w14:paraId="12F02580" w14:textId="77777777" w:rsidR="00C81DCF" w:rsidRDefault="00C81DCF" w:rsidP="00C81DCF">
      <w:pPr>
        <w:rPr>
          <w:rFonts w:asciiTheme="minorHAnsi" w:eastAsia="Tahoma" w:hAnsiTheme="minorHAnsi" w:cstheme="minorHAnsi"/>
          <w:color w:val="000000"/>
          <w:spacing w:val="7"/>
        </w:rPr>
      </w:pPr>
    </w:p>
    <w:p w14:paraId="21DB6913" w14:textId="4AD592B0" w:rsidR="00C81DCF" w:rsidRDefault="00DC3777" w:rsidP="00C81DCF">
      <w:pPr>
        <w:rPr>
          <w:rFonts w:asciiTheme="minorHAnsi" w:eastAsia="Tahoma" w:hAnsiTheme="minorHAnsi" w:cstheme="minorHAnsi"/>
          <w:color w:val="000000"/>
          <w:spacing w:val="7"/>
        </w:rPr>
      </w:pPr>
      <w:r>
        <w:rPr>
          <w:rFonts w:asciiTheme="minorHAnsi" w:eastAsia="Tahoma" w:hAnsiTheme="minorHAnsi" w:cstheme="minorHAnsi"/>
          <w:b/>
          <w:bCs/>
          <w:color w:val="000000"/>
          <w:spacing w:val="7"/>
        </w:rPr>
        <w:t>beam</w:t>
      </w:r>
      <w:r w:rsidR="00C81DCF">
        <w:rPr>
          <w:rFonts w:asciiTheme="minorHAnsi" w:eastAsia="Tahoma" w:hAnsiTheme="minorHAnsi" w:cstheme="minorHAnsi"/>
          <w:color w:val="000000"/>
          <w:spacing w:val="7"/>
        </w:rPr>
        <w:t xml:space="preserve"> suggests that these working agreements include content on the following areas and that the membership obligations within the Code of Practice (CoP) provide the points of reference for the relevant terms:</w:t>
      </w:r>
    </w:p>
    <w:p w14:paraId="795AB05D" w14:textId="77777777" w:rsidR="00C81DCF" w:rsidRDefault="00C81DCF" w:rsidP="00C81DCF">
      <w:pPr>
        <w:pStyle w:val="Heading3"/>
        <w:numPr>
          <w:ilvl w:val="0"/>
          <w:numId w:val="2"/>
        </w:numPr>
        <w:rPr>
          <w:rFonts w:asciiTheme="minorHAnsi" w:eastAsia="Tahoma" w:hAnsiTheme="minorHAnsi" w:cstheme="minorHAnsi"/>
          <w:color w:val="000000"/>
          <w:spacing w:val="-2"/>
        </w:rPr>
      </w:pPr>
      <w:r w:rsidRPr="009215CD">
        <w:rPr>
          <w:rFonts w:asciiTheme="minorHAnsi" w:eastAsia="Tahoma" w:hAnsiTheme="minorHAnsi" w:cstheme="minorHAnsi"/>
          <w:color w:val="000000"/>
          <w:spacing w:val="-2"/>
        </w:rPr>
        <w:t>DURATION</w:t>
      </w:r>
    </w:p>
    <w:p w14:paraId="272CD9A8" w14:textId="77777777" w:rsidR="00C81DCF" w:rsidRPr="00151B13" w:rsidRDefault="00C81DCF" w:rsidP="00C81DCF">
      <w:pPr>
        <w:ind w:left="360"/>
        <w:rPr>
          <w:rFonts w:asciiTheme="minorHAnsi" w:hAnsiTheme="minorHAnsi" w:cstheme="minorHAnsi"/>
        </w:rPr>
      </w:pPr>
      <w:r w:rsidRPr="00151B13">
        <w:rPr>
          <w:rFonts w:asciiTheme="minorHAnsi" w:hAnsiTheme="minorHAnsi" w:cstheme="minorHAnsi"/>
        </w:rPr>
        <w:t>The period for which</w:t>
      </w:r>
      <w:r>
        <w:rPr>
          <w:rFonts w:asciiTheme="minorHAnsi" w:hAnsiTheme="minorHAnsi" w:cstheme="minorHAnsi"/>
        </w:rPr>
        <w:t xml:space="preserve"> the Agreement is in place, and the </w:t>
      </w:r>
      <w:r w:rsidRPr="00151B13">
        <w:rPr>
          <w:rFonts w:asciiTheme="minorHAnsi" w:hAnsiTheme="minorHAnsi" w:cstheme="minorHAnsi"/>
        </w:rPr>
        <w:t xml:space="preserve">notice period required for either party to </w:t>
      </w:r>
      <w:r>
        <w:rPr>
          <w:rFonts w:asciiTheme="minorHAnsi" w:hAnsiTheme="minorHAnsi" w:cstheme="minorHAnsi"/>
        </w:rPr>
        <w:t>review or terminate the A</w:t>
      </w:r>
      <w:r w:rsidRPr="00151B13">
        <w:rPr>
          <w:rFonts w:asciiTheme="minorHAnsi" w:hAnsiTheme="minorHAnsi" w:cstheme="minorHAnsi"/>
        </w:rPr>
        <w:t>greement.</w:t>
      </w:r>
    </w:p>
    <w:p w14:paraId="7EA6D99E" w14:textId="77777777" w:rsidR="00C81DCF" w:rsidRPr="009215CD" w:rsidRDefault="00C81DCF" w:rsidP="00C81DCF">
      <w:pPr>
        <w:pStyle w:val="Heading3"/>
        <w:numPr>
          <w:ilvl w:val="0"/>
          <w:numId w:val="1"/>
        </w:numPr>
        <w:rPr>
          <w:rFonts w:asciiTheme="minorHAnsi" w:eastAsia="Tahoma" w:hAnsiTheme="minorHAnsi" w:cstheme="minorHAnsi"/>
          <w:color w:val="000000"/>
          <w:spacing w:val="-2"/>
        </w:rPr>
      </w:pPr>
      <w:r w:rsidRPr="009215CD">
        <w:rPr>
          <w:rFonts w:asciiTheme="minorHAnsi" w:eastAsia="Tahoma" w:hAnsiTheme="minorHAnsi" w:cstheme="minorHAnsi"/>
          <w:color w:val="000000"/>
          <w:spacing w:val="-2"/>
        </w:rPr>
        <w:t>COMMISSION</w:t>
      </w:r>
    </w:p>
    <w:p w14:paraId="61F78F90" w14:textId="77777777" w:rsidR="00C81DCF" w:rsidRDefault="00C81DCF" w:rsidP="00C81DCF"/>
    <w:p w14:paraId="714B693E" w14:textId="33870DB6" w:rsidR="00C81DCF" w:rsidRDefault="00C81DCF" w:rsidP="00C81DCF">
      <w:pPr>
        <w:ind w:left="360"/>
        <w:rPr>
          <w:rFonts w:asciiTheme="minorHAnsi" w:eastAsia="Tahoma" w:hAnsiTheme="minorHAnsi" w:cstheme="minorHAnsi"/>
          <w:color w:val="000000"/>
          <w:spacing w:val="-2"/>
        </w:rPr>
      </w:pPr>
      <w:r w:rsidRPr="00C1492C">
        <w:rPr>
          <w:rFonts w:asciiTheme="minorHAnsi" w:hAnsiTheme="minorHAnsi" w:cstheme="minorHAnsi"/>
        </w:rPr>
        <w:t xml:space="preserve">The facilities and services on which commission payments are applicable and </w:t>
      </w:r>
      <w:r w:rsidRPr="00C1492C">
        <w:rPr>
          <w:rFonts w:asciiTheme="minorHAnsi" w:eastAsia="Tahoma" w:hAnsiTheme="minorHAnsi" w:cstheme="minorHAnsi"/>
          <w:color w:val="000000"/>
          <w:spacing w:val="-2"/>
        </w:rPr>
        <w:t xml:space="preserve">the minimum percentage rate(s) at which commission will be paid and whether on VAT inclusive or exclusive rates.  </w:t>
      </w:r>
    </w:p>
    <w:p w14:paraId="751158DF" w14:textId="77777777" w:rsidR="00C81DCF" w:rsidRPr="00C1492C" w:rsidRDefault="00C81DCF" w:rsidP="00C81DCF">
      <w:pPr>
        <w:ind w:left="360"/>
        <w:rPr>
          <w:rFonts w:asciiTheme="minorHAnsi" w:hAnsiTheme="minorHAnsi" w:cstheme="minorHAnsi"/>
        </w:rPr>
      </w:pPr>
      <w:r>
        <w:rPr>
          <w:rFonts w:asciiTheme="minorHAnsi" w:eastAsia="Tahoma" w:hAnsiTheme="minorHAnsi" w:cstheme="minorHAnsi"/>
          <w:color w:val="000000"/>
          <w:spacing w:val="-2"/>
        </w:rPr>
        <w:t>Recommendations relating to the calculation of commission can be found in CoP Principal Obligations of Membership 4.7</w:t>
      </w:r>
    </w:p>
    <w:p w14:paraId="358B4BD6" w14:textId="77777777" w:rsidR="00C81DCF" w:rsidRPr="00124D7E" w:rsidRDefault="00C81DCF" w:rsidP="00C81DCF">
      <w:pPr>
        <w:pStyle w:val="Heading3"/>
        <w:numPr>
          <w:ilvl w:val="0"/>
          <w:numId w:val="1"/>
        </w:numPr>
        <w:rPr>
          <w:rFonts w:asciiTheme="minorHAnsi" w:eastAsia="Tahoma" w:hAnsiTheme="minorHAnsi" w:cstheme="minorHAnsi"/>
          <w:color w:val="000000"/>
          <w:spacing w:val="-7"/>
        </w:rPr>
      </w:pPr>
      <w:r>
        <w:rPr>
          <w:rFonts w:asciiTheme="minorHAnsi" w:eastAsia="Tahoma" w:hAnsiTheme="minorHAnsi" w:cstheme="minorHAnsi"/>
          <w:color w:val="000000"/>
          <w:spacing w:val="-7"/>
        </w:rPr>
        <w:t xml:space="preserve">PAYMENT OF </w:t>
      </w:r>
      <w:r w:rsidRPr="00124D7E">
        <w:rPr>
          <w:rFonts w:asciiTheme="minorHAnsi" w:eastAsia="Tahoma" w:hAnsiTheme="minorHAnsi" w:cstheme="minorHAnsi"/>
          <w:color w:val="000000"/>
          <w:spacing w:val="-7"/>
        </w:rPr>
        <w:t>INVOICES</w:t>
      </w:r>
    </w:p>
    <w:p w14:paraId="3BE92F14" w14:textId="0A4E2593" w:rsidR="00C81DCF" w:rsidRPr="00B258EB" w:rsidRDefault="00C81DCF" w:rsidP="00C81DCF">
      <w:pPr>
        <w:pStyle w:val="Heading3"/>
        <w:ind w:firstLine="360"/>
        <w:rPr>
          <w:rFonts w:asciiTheme="minorHAnsi" w:eastAsia="Tahoma" w:hAnsiTheme="minorHAnsi" w:cstheme="minorHAnsi"/>
          <w:b w:val="0"/>
          <w:color w:val="000000"/>
        </w:rPr>
      </w:pPr>
      <w:r>
        <w:rPr>
          <w:rFonts w:asciiTheme="minorHAnsi" w:eastAsia="Tahoma" w:hAnsiTheme="minorHAnsi" w:cstheme="minorHAnsi"/>
          <w:b w:val="0"/>
          <w:color w:val="000000"/>
        </w:rPr>
        <w:t xml:space="preserve">See CoP Venue Member Obligations </w:t>
      </w:r>
      <w:r w:rsidR="00E9142E" w:rsidRPr="001505B5">
        <w:rPr>
          <w:rFonts w:asciiTheme="minorHAnsi" w:eastAsia="Tahoma" w:hAnsiTheme="minorHAnsi" w:cstheme="minorHAnsi"/>
          <w:bCs w:val="0"/>
          <w:color w:val="000000"/>
        </w:rPr>
        <w:t>4b.9/</w:t>
      </w:r>
      <w:r w:rsidRPr="001505B5">
        <w:rPr>
          <w:rFonts w:asciiTheme="minorHAnsi" w:eastAsia="Tahoma" w:hAnsiTheme="minorHAnsi" w:cstheme="minorHAnsi"/>
          <w:bCs w:val="0"/>
          <w:color w:val="000000"/>
        </w:rPr>
        <w:t>4</w:t>
      </w:r>
      <w:r w:rsidR="00401FC0" w:rsidRPr="001505B5">
        <w:rPr>
          <w:rFonts w:asciiTheme="minorHAnsi" w:eastAsia="Tahoma" w:hAnsiTheme="minorHAnsi" w:cstheme="minorHAnsi"/>
          <w:bCs w:val="0"/>
          <w:color w:val="000000"/>
        </w:rPr>
        <w:t>b</w:t>
      </w:r>
      <w:r w:rsidRPr="001505B5">
        <w:rPr>
          <w:rFonts w:asciiTheme="minorHAnsi" w:eastAsia="Tahoma" w:hAnsiTheme="minorHAnsi" w:cstheme="minorHAnsi"/>
          <w:bCs w:val="0"/>
          <w:color w:val="000000"/>
        </w:rPr>
        <w:t>.10</w:t>
      </w:r>
      <w:r w:rsidR="00401FC0" w:rsidRPr="001505B5">
        <w:rPr>
          <w:rFonts w:asciiTheme="minorHAnsi" w:eastAsia="Tahoma" w:hAnsiTheme="minorHAnsi" w:cstheme="minorHAnsi"/>
          <w:bCs w:val="0"/>
          <w:color w:val="000000"/>
        </w:rPr>
        <w:t>/4b.1</w:t>
      </w:r>
      <w:r w:rsidR="00E9142E" w:rsidRPr="001505B5">
        <w:rPr>
          <w:rFonts w:asciiTheme="minorHAnsi" w:eastAsia="Tahoma" w:hAnsiTheme="minorHAnsi" w:cstheme="minorHAnsi"/>
          <w:bCs w:val="0"/>
          <w:color w:val="000000"/>
        </w:rPr>
        <w:t>1</w:t>
      </w:r>
    </w:p>
    <w:p w14:paraId="7BBFE00A" w14:textId="77777777" w:rsidR="00C81DCF" w:rsidRPr="00124D7E" w:rsidRDefault="00C81DCF" w:rsidP="00C81DCF">
      <w:pPr>
        <w:pStyle w:val="Heading3"/>
        <w:numPr>
          <w:ilvl w:val="0"/>
          <w:numId w:val="1"/>
        </w:numPr>
        <w:rPr>
          <w:rFonts w:asciiTheme="minorHAnsi" w:eastAsia="Tahoma" w:hAnsiTheme="minorHAnsi" w:cstheme="minorHAnsi"/>
          <w:color w:val="000000"/>
          <w:spacing w:val="-7"/>
        </w:rPr>
      </w:pPr>
      <w:r w:rsidRPr="00124D7E">
        <w:rPr>
          <w:rFonts w:asciiTheme="minorHAnsi" w:eastAsia="Tahoma" w:hAnsiTheme="minorHAnsi" w:cstheme="minorHAnsi"/>
          <w:color w:val="000000"/>
          <w:spacing w:val="-7"/>
        </w:rPr>
        <w:t>CLIENT CANCELLATIONS/NO SHOWS/SHORT STAYS</w:t>
      </w:r>
    </w:p>
    <w:p w14:paraId="0B02CE4E" w14:textId="312A6B6A" w:rsidR="00C81DCF" w:rsidRPr="00B258EB" w:rsidRDefault="00C81DCF" w:rsidP="00C81DCF">
      <w:pPr>
        <w:pStyle w:val="Heading3"/>
        <w:ind w:firstLine="360"/>
        <w:rPr>
          <w:rFonts w:asciiTheme="minorHAnsi" w:eastAsia="Tahoma" w:hAnsiTheme="minorHAnsi" w:cstheme="minorHAnsi"/>
          <w:b w:val="0"/>
          <w:color w:val="000000"/>
          <w:spacing w:val="7"/>
        </w:rPr>
      </w:pPr>
      <w:r>
        <w:rPr>
          <w:rFonts w:asciiTheme="minorHAnsi" w:eastAsia="Tahoma" w:hAnsiTheme="minorHAnsi" w:cstheme="minorHAnsi"/>
          <w:b w:val="0"/>
          <w:color w:val="000000"/>
          <w:spacing w:val="7"/>
        </w:rPr>
        <w:t xml:space="preserve">See CoP Venue Member Obligations </w:t>
      </w:r>
      <w:r w:rsidR="00E9142E" w:rsidRPr="001505B5">
        <w:rPr>
          <w:rFonts w:asciiTheme="minorHAnsi" w:eastAsia="Tahoma" w:hAnsiTheme="minorHAnsi" w:cstheme="minorHAnsi"/>
          <w:bCs w:val="0"/>
          <w:color w:val="000000"/>
          <w:spacing w:val="7"/>
        </w:rPr>
        <w:t>4b.</w:t>
      </w:r>
      <w:r w:rsidR="001505B5" w:rsidRPr="001505B5">
        <w:rPr>
          <w:rFonts w:asciiTheme="minorHAnsi" w:eastAsia="Tahoma" w:hAnsiTheme="minorHAnsi" w:cstheme="minorHAnsi"/>
          <w:bCs w:val="0"/>
          <w:color w:val="000000"/>
          <w:spacing w:val="7"/>
        </w:rPr>
        <w:t>12/4.b.13</w:t>
      </w:r>
    </w:p>
    <w:p w14:paraId="05B144C1" w14:textId="77777777" w:rsidR="00C81DCF" w:rsidRDefault="00C81DCF" w:rsidP="00C81DCF">
      <w:pPr>
        <w:pStyle w:val="Heading3"/>
        <w:numPr>
          <w:ilvl w:val="0"/>
          <w:numId w:val="1"/>
        </w:numPr>
        <w:rPr>
          <w:rFonts w:asciiTheme="minorHAnsi" w:eastAsia="Tahoma" w:hAnsiTheme="minorHAnsi" w:cstheme="minorHAnsi"/>
          <w:color w:val="000000"/>
          <w:spacing w:val="-5"/>
        </w:rPr>
      </w:pPr>
      <w:r w:rsidRPr="00124D7E">
        <w:rPr>
          <w:rFonts w:asciiTheme="minorHAnsi" w:eastAsia="Tahoma" w:hAnsiTheme="minorHAnsi" w:cstheme="minorHAnsi"/>
          <w:color w:val="000000"/>
          <w:spacing w:val="-5"/>
        </w:rPr>
        <w:t>DEDUCTIONS OF COMMISSION AT SOURCE</w:t>
      </w:r>
    </w:p>
    <w:p w14:paraId="7CA75F59" w14:textId="77777777" w:rsidR="00C81DCF" w:rsidRDefault="00C81DCF" w:rsidP="00C81DCF"/>
    <w:p w14:paraId="3C01E539" w14:textId="7E3AE128" w:rsidR="00C81DCF" w:rsidRDefault="00C81DCF" w:rsidP="00C81DCF">
      <w:pPr>
        <w:ind w:firstLine="360"/>
        <w:rPr>
          <w:rFonts w:asciiTheme="minorHAnsi" w:hAnsiTheme="minorHAnsi" w:cstheme="minorHAnsi"/>
        </w:rPr>
      </w:pPr>
      <w:r>
        <w:rPr>
          <w:rFonts w:asciiTheme="minorHAnsi" w:hAnsiTheme="minorHAnsi" w:cstheme="minorHAnsi"/>
        </w:rPr>
        <w:t xml:space="preserve">See CoP Agency Member </w:t>
      </w:r>
      <w:r w:rsidRPr="00C85733">
        <w:rPr>
          <w:rFonts w:asciiTheme="minorHAnsi" w:hAnsiTheme="minorHAnsi" w:cstheme="minorHAnsi"/>
        </w:rPr>
        <w:t xml:space="preserve">Obligations </w:t>
      </w:r>
      <w:r w:rsidRPr="001505B5">
        <w:rPr>
          <w:rFonts w:asciiTheme="minorHAnsi" w:hAnsiTheme="minorHAnsi" w:cstheme="minorHAnsi"/>
          <w:b/>
          <w:bCs/>
        </w:rPr>
        <w:t>4</w:t>
      </w:r>
      <w:r w:rsidR="00E9142E" w:rsidRPr="001505B5">
        <w:rPr>
          <w:rFonts w:asciiTheme="minorHAnsi" w:hAnsiTheme="minorHAnsi" w:cstheme="minorHAnsi"/>
          <w:b/>
          <w:bCs/>
        </w:rPr>
        <w:t>a</w:t>
      </w:r>
      <w:r w:rsidRPr="001505B5">
        <w:rPr>
          <w:rFonts w:asciiTheme="minorHAnsi" w:hAnsiTheme="minorHAnsi" w:cstheme="minorHAnsi"/>
          <w:b/>
          <w:bCs/>
        </w:rPr>
        <w:t>.9</w:t>
      </w:r>
    </w:p>
    <w:p w14:paraId="2FC39A58" w14:textId="77777777" w:rsidR="00C81DCF" w:rsidRDefault="00C81DCF" w:rsidP="00C81DCF">
      <w:pPr>
        <w:rPr>
          <w:rFonts w:asciiTheme="minorHAnsi" w:hAnsiTheme="minorHAnsi" w:cstheme="minorHAnsi"/>
        </w:rPr>
      </w:pPr>
    </w:p>
    <w:p w14:paraId="7E04E540" w14:textId="77777777" w:rsidR="00C81DCF" w:rsidRPr="003A2C07" w:rsidRDefault="00C81DCF" w:rsidP="00C81DCF">
      <w:pPr>
        <w:pStyle w:val="ListParagraph"/>
        <w:numPr>
          <w:ilvl w:val="0"/>
          <w:numId w:val="1"/>
        </w:numPr>
        <w:rPr>
          <w:rFonts w:asciiTheme="minorHAnsi" w:hAnsiTheme="minorHAnsi" w:cstheme="minorHAnsi"/>
          <w:b/>
        </w:rPr>
      </w:pPr>
      <w:r w:rsidRPr="007B3BB3">
        <w:rPr>
          <w:rFonts w:asciiTheme="minorHAnsi" w:eastAsia="Tahoma" w:hAnsiTheme="minorHAnsi" w:cstheme="minorHAnsi"/>
          <w:b/>
          <w:color w:val="000000"/>
          <w:spacing w:val="-5"/>
        </w:rPr>
        <w:t>EXCLUSION OF OTHER TERMS</w:t>
      </w:r>
    </w:p>
    <w:p w14:paraId="1CDBCCCD" w14:textId="77777777" w:rsidR="00C81DCF" w:rsidRPr="002C40C1" w:rsidRDefault="00C81DCF" w:rsidP="00C81DCF">
      <w:pPr>
        <w:pStyle w:val="ListParagraph"/>
        <w:rPr>
          <w:rFonts w:asciiTheme="minorHAnsi" w:hAnsiTheme="minorHAnsi" w:cstheme="minorHAnsi"/>
          <w:b/>
        </w:rPr>
      </w:pPr>
    </w:p>
    <w:p w14:paraId="374C9463" w14:textId="77777777" w:rsidR="00C81DCF" w:rsidRDefault="00C81DCF" w:rsidP="00C81DCF">
      <w:pPr>
        <w:pStyle w:val="ListParagraph"/>
        <w:rPr>
          <w:rFonts w:asciiTheme="minorHAnsi" w:eastAsia="Tahoma" w:hAnsiTheme="minorHAnsi" w:cstheme="minorHAnsi"/>
          <w:color w:val="000000"/>
          <w:spacing w:val="7"/>
        </w:rPr>
      </w:pPr>
      <w:r w:rsidRPr="002C40C1">
        <w:rPr>
          <w:rFonts w:asciiTheme="minorHAnsi" w:eastAsia="Tahoma" w:hAnsiTheme="minorHAnsi" w:cstheme="minorHAnsi"/>
          <w:color w:val="000000"/>
          <w:spacing w:val="7"/>
        </w:rPr>
        <w:t>Terms set out in this Agreement can be agreed to apply to the exclusion of all others, whether expressly or implied by law, and if agreed, can supersede all conditions previously issued by either party. Variations or additions should be agreed by the Agency Member and the Venue Member in writing.</w:t>
      </w:r>
    </w:p>
    <w:p w14:paraId="0FE5717C" w14:textId="77777777" w:rsidR="00C81DCF" w:rsidRDefault="00C81DCF" w:rsidP="00C81DCF">
      <w:pPr>
        <w:pStyle w:val="ListParagraph"/>
        <w:rPr>
          <w:rFonts w:asciiTheme="minorHAnsi" w:eastAsia="Tahoma" w:hAnsiTheme="minorHAnsi" w:cstheme="minorHAnsi"/>
          <w:color w:val="000000"/>
          <w:spacing w:val="7"/>
        </w:rPr>
      </w:pPr>
    </w:p>
    <w:p w14:paraId="703F5B84" w14:textId="77777777" w:rsidR="00C81DCF" w:rsidRPr="003A2C07" w:rsidRDefault="00C81DCF" w:rsidP="00C81DCF">
      <w:pPr>
        <w:pStyle w:val="ListParagraph"/>
        <w:numPr>
          <w:ilvl w:val="0"/>
          <w:numId w:val="1"/>
        </w:numPr>
        <w:rPr>
          <w:rFonts w:asciiTheme="minorHAnsi" w:hAnsiTheme="minorHAnsi" w:cstheme="minorHAnsi"/>
          <w:b/>
        </w:rPr>
      </w:pPr>
      <w:r w:rsidRPr="003A2C07">
        <w:rPr>
          <w:rFonts w:asciiTheme="minorHAnsi" w:eastAsia="Tahoma" w:hAnsiTheme="minorHAnsi" w:cstheme="minorHAnsi"/>
          <w:b/>
          <w:color w:val="000000"/>
          <w:spacing w:val="-2"/>
        </w:rPr>
        <w:t>GOVERNING LAW</w:t>
      </w:r>
    </w:p>
    <w:p w14:paraId="49A6BD01" w14:textId="77777777" w:rsidR="00C81DCF" w:rsidRPr="003A2C07" w:rsidRDefault="00C81DCF" w:rsidP="00C81DCF">
      <w:pPr>
        <w:pStyle w:val="ListParagraph"/>
        <w:rPr>
          <w:rFonts w:asciiTheme="minorHAnsi" w:hAnsiTheme="minorHAnsi" w:cstheme="minorHAnsi"/>
          <w:b/>
        </w:rPr>
      </w:pPr>
    </w:p>
    <w:p w14:paraId="1CADB87D" w14:textId="77777777" w:rsidR="00C81DCF" w:rsidRPr="003A2C07" w:rsidRDefault="00C81DCF" w:rsidP="00C81DCF">
      <w:pPr>
        <w:pStyle w:val="ListParagraph"/>
        <w:rPr>
          <w:rFonts w:asciiTheme="minorHAnsi" w:hAnsiTheme="minorHAnsi" w:cstheme="minorHAnsi"/>
          <w:b/>
        </w:rPr>
      </w:pPr>
      <w:r w:rsidRPr="003A2C07">
        <w:rPr>
          <w:rFonts w:asciiTheme="minorHAnsi" w:eastAsia="Tahoma" w:hAnsiTheme="minorHAnsi" w:cstheme="minorHAnsi"/>
          <w:color w:val="000000"/>
          <w:spacing w:val="9"/>
        </w:rPr>
        <w:t>Reference should be made that the Agreement is construed in accordance with, and be governed by, the laws of England.</w:t>
      </w:r>
    </w:p>
    <w:p w14:paraId="4F8B672E" w14:textId="77777777" w:rsidR="00C81DCF" w:rsidRPr="003A2C07" w:rsidRDefault="00C81DCF" w:rsidP="00C81DCF">
      <w:pPr>
        <w:pStyle w:val="Heading3"/>
        <w:numPr>
          <w:ilvl w:val="0"/>
          <w:numId w:val="1"/>
        </w:numPr>
        <w:rPr>
          <w:rFonts w:asciiTheme="minorHAnsi" w:eastAsia="Tahoma" w:hAnsiTheme="minorHAnsi" w:cstheme="minorHAnsi"/>
          <w:color w:val="000000"/>
          <w:spacing w:val="-8"/>
        </w:rPr>
      </w:pPr>
      <w:r w:rsidRPr="003A2C07">
        <w:rPr>
          <w:rFonts w:asciiTheme="minorHAnsi" w:eastAsia="Tahoma" w:hAnsiTheme="minorHAnsi" w:cstheme="minorHAnsi"/>
          <w:color w:val="000000"/>
          <w:spacing w:val="-8"/>
        </w:rPr>
        <w:t>DISPUTES</w:t>
      </w:r>
    </w:p>
    <w:p w14:paraId="32022C66" w14:textId="77777777" w:rsidR="00C81DCF" w:rsidRDefault="00C81DCF" w:rsidP="00C81DCF">
      <w:pPr>
        <w:ind w:firstLine="360"/>
        <w:rPr>
          <w:rFonts w:asciiTheme="minorHAnsi" w:hAnsiTheme="minorHAnsi" w:cstheme="minorHAnsi"/>
        </w:rPr>
      </w:pPr>
    </w:p>
    <w:p w14:paraId="5B92999E" w14:textId="70B908A8" w:rsidR="001505B5" w:rsidRDefault="00C81DCF" w:rsidP="00C81DCF">
      <w:pPr>
        <w:ind w:left="720"/>
        <w:rPr>
          <w:rFonts w:asciiTheme="minorHAnsi" w:hAnsiTheme="minorHAnsi" w:cstheme="minorHAnsi"/>
        </w:rPr>
      </w:pPr>
      <w:r w:rsidRPr="009176BB">
        <w:rPr>
          <w:rFonts w:asciiTheme="minorHAnsi" w:hAnsiTheme="minorHAnsi" w:cstheme="minorHAnsi"/>
        </w:rPr>
        <w:t xml:space="preserve">Disputes arising from matters covered by this Agreement which specifically relate to the Code of Practice may be referred by either party to </w:t>
      </w:r>
      <w:r w:rsidR="00DC3777">
        <w:rPr>
          <w:rFonts w:asciiTheme="minorHAnsi" w:hAnsiTheme="minorHAnsi" w:cstheme="minorHAnsi"/>
          <w:b/>
          <w:bCs/>
        </w:rPr>
        <w:t>beam</w:t>
      </w:r>
      <w:r w:rsidRPr="009176BB">
        <w:rPr>
          <w:rFonts w:asciiTheme="minorHAnsi" w:hAnsiTheme="minorHAnsi" w:cstheme="minorHAnsi"/>
        </w:rPr>
        <w:t xml:space="preserve"> for resolution under the Breach of the Code of Practice Dispute Resolution process.</w:t>
      </w:r>
      <w:r>
        <w:rPr>
          <w:rFonts w:asciiTheme="minorHAnsi" w:hAnsiTheme="minorHAnsi" w:cstheme="minorHAnsi"/>
        </w:rPr>
        <w:t xml:space="preserve"> </w:t>
      </w:r>
    </w:p>
    <w:p w14:paraId="186E12FC" w14:textId="221C37F7" w:rsidR="00C81DCF" w:rsidRPr="001505B5" w:rsidRDefault="00C81DCF" w:rsidP="00C81DCF">
      <w:pPr>
        <w:ind w:left="720"/>
        <w:rPr>
          <w:rFonts w:asciiTheme="minorHAnsi" w:hAnsiTheme="minorHAnsi" w:cstheme="minorHAnsi"/>
        </w:rPr>
      </w:pPr>
      <w:r w:rsidRPr="001505B5">
        <w:rPr>
          <w:rFonts w:asciiTheme="minorHAnsi" w:hAnsiTheme="minorHAnsi" w:cstheme="minorHAnsi"/>
        </w:rPr>
        <w:t xml:space="preserve">See CoP </w:t>
      </w:r>
      <w:r w:rsidR="001505B5" w:rsidRPr="001505B5">
        <w:rPr>
          <w:rFonts w:asciiTheme="minorHAnsi" w:hAnsiTheme="minorHAnsi" w:cstheme="minorHAnsi"/>
          <w:b/>
          <w:bCs/>
        </w:rPr>
        <w:t>8</w:t>
      </w:r>
      <w:r w:rsidR="001505B5">
        <w:rPr>
          <w:rFonts w:asciiTheme="minorHAnsi" w:hAnsiTheme="minorHAnsi" w:cstheme="minorHAnsi"/>
          <w:b/>
          <w:bCs/>
        </w:rPr>
        <w:t>.</w:t>
      </w:r>
      <w:r w:rsidRPr="001505B5">
        <w:rPr>
          <w:rFonts w:asciiTheme="minorHAnsi" w:hAnsiTheme="minorHAnsi" w:cstheme="minorHAnsi"/>
        </w:rPr>
        <w:t xml:space="preserve"> </w:t>
      </w:r>
      <w:r w:rsidR="001505B5">
        <w:rPr>
          <w:rFonts w:asciiTheme="minorHAnsi" w:hAnsiTheme="minorHAnsi" w:cstheme="minorHAnsi"/>
        </w:rPr>
        <w:t>‘</w:t>
      </w:r>
      <w:r w:rsidRPr="001505B5">
        <w:rPr>
          <w:rFonts w:asciiTheme="minorHAnsi" w:hAnsiTheme="minorHAnsi" w:cstheme="minorHAnsi"/>
        </w:rPr>
        <w:t>Breach of the Code of Practice</w:t>
      </w:r>
      <w:r w:rsidR="001505B5">
        <w:rPr>
          <w:rFonts w:asciiTheme="minorHAnsi" w:hAnsiTheme="minorHAnsi" w:cstheme="minorHAnsi"/>
        </w:rPr>
        <w:t>’</w:t>
      </w:r>
      <w:r w:rsidRPr="001505B5">
        <w:rPr>
          <w:rFonts w:asciiTheme="minorHAnsi" w:hAnsiTheme="minorHAnsi" w:cstheme="minorHAnsi"/>
        </w:rPr>
        <w:t>.</w:t>
      </w:r>
    </w:p>
    <w:p w14:paraId="51DAFD6D" w14:textId="77777777" w:rsidR="00C81DCF" w:rsidRPr="00C81DCF" w:rsidRDefault="00C81DCF" w:rsidP="00C81DCF">
      <w:pPr>
        <w:rPr>
          <w:rFonts w:asciiTheme="minorHAnsi" w:hAnsiTheme="minorHAnsi" w:cstheme="minorHAnsi"/>
          <w:sz w:val="20"/>
          <w:szCs w:val="20"/>
        </w:rPr>
      </w:pPr>
    </w:p>
    <w:sectPr w:rsidR="00C81DCF" w:rsidRPr="00C81D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0DCA" w14:textId="77777777" w:rsidR="009B70DF" w:rsidRDefault="009B70DF" w:rsidP="009B70DF">
      <w:r>
        <w:separator/>
      </w:r>
    </w:p>
  </w:endnote>
  <w:endnote w:type="continuationSeparator" w:id="0">
    <w:p w14:paraId="15C5CBFE" w14:textId="77777777" w:rsidR="009B70DF" w:rsidRDefault="009B70DF" w:rsidP="009B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7067" w14:textId="77777777" w:rsidR="001C3AF3" w:rsidRDefault="001C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D78" w14:textId="77777777" w:rsidR="001C3AF3" w:rsidRPr="00D064D9" w:rsidRDefault="001C3AF3" w:rsidP="001C3AF3">
    <w:pPr>
      <w:pStyle w:val="Footer"/>
      <w:jc w:val="right"/>
      <w:rPr>
        <w:rFonts w:asciiTheme="minorHAnsi" w:hAnsiTheme="minorHAnsi"/>
        <w:iCs/>
        <w:sz w:val="20"/>
        <w:szCs w:val="20"/>
      </w:rPr>
    </w:pPr>
    <w:proofErr w:type="spellStart"/>
    <w:r w:rsidRPr="00D064D9">
      <w:rPr>
        <w:rFonts w:asciiTheme="minorHAnsi" w:hAnsiTheme="minorHAnsi"/>
        <w:iCs/>
        <w:sz w:val="20"/>
        <w:szCs w:val="20"/>
      </w:rPr>
      <w:t>beamCoP</w:t>
    </w:r>
    <w:proofErr w:type="spellEnd"/>
    <w:r w:rsidRPr="00D064D9">
      <w:rPr>
        <w:rFonts w:asciiTheme="minorHAnsi" w:hAnsiTheme="minorHAnsi"/>
        <w:iCs/>
        <w:sz w:val="20"/>
        <w:szCs w:val="20"/>
      </w:rPr>
      <w:t xml:space="preserve"> </w:t>
    </w:r>
    <w:r>
      <w:rPr>
        <w:rFonts w:asciiTheme="minorHAnsi" w:hAnsiTheme="minorHAnsi"/>
        <w:iCs/>
        <w:sz w:val="20"/>
        <w:szCs w:val="20"/>
      </w:rPr>
      <w:t>10.</w:t>
    </w:r>
    <w:r w:rsidRPr="00D064D9">
      <w:rPr>
        <w:rFonts w:asciiTheme="minorHAnsi" w:hAnsiTheme="minorHAnsi"/>
        <w:iCs/>
        <w:sz w:val="20"/>
        <w:szCs w:val="20"/>
      </w:rPr>
      <w:t>2023</w:t>
    </w:r>
  </w:p>
  <w:p w14:paraId="48ED9C01" w14:textId="2392E0B4" w:rsidR="00C81DCF" w:rsidRDefault="00C81DCF" w:rsidP="001C3AF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07D3" w14:textId="77777777" w:rsidR="001C3AF3" w:rsidRDefault="001C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C40D" w14:textId="77777777" w:rsidR="009B70DF" w:rsidRDefault="009B70DF" w:rsidP="009B70DF">
      <w:r>
        <w:separator/>
      </w:r>
    </w:p>
  </w:footnote>
  <w:footnote w:type="continuationSeparator" w:id="0">
    <w:p w14:paraId="0C47B098" w14:textId="77777777" w:rsidR="009B70DF" w:rsidRDefault="009B70DF" w:rsidP="009B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31DB" w14:textId="77777777" w:rsidR="001C3AF3" w:rsidRDefault="001C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4587" w14:textId="60336F31" w:rsidR="009B70DF" w:rsidRDefault="009B70DF">
    <w:pPr>
      <w:pStyle w:val="Header"/>
    </w:pPr>
    <w:r w:rsidRPr="009B70DF">
      <w:rPr>
        <w:rFonts w:asciiTheme="minorHAnsi" w:hAnsiTheme="minorHAnsi"/>
        <w:b/>
      </w:rPr>
      <w:t>Code of Practice 20</w:t>
    </w:r>
    <w:r w:rsidR="00A833A8">
      <w:rPr>
        <w:rFonts w:asciiTheme="minorHAnsi" w:hAnsiTheme="minorHAnsi"/>
        <w:b/>
      </w:rPr>
      <w:t>23</w:t>
    </w:r>
    <w:r w:rsidRPr="009B70DF">
      <w:rPr>
        <w:rFonts w:asciiTheme="minorHAnsi" w:hAnsiTheme="minorHAnsi"/>
        <w:b/>
      </w:rPr>
      <w:tab/>
      <w:t xml:space="preserve">Reference Document </w:t>
    </w:r>
    <w:r w:rsidR="00C81DCF">
      <w:rPr>
        <w:rFonts w:asciiTheme="minorHAnsi" w:hAnsiTheme="minorHAnsi"/>
        <w:b/>
      </w:rPr>
      <w:t>A</w:t>
    </w:r>
    <w:r>
      <w:tab/>
      <w:t xml:space="preserve">   </w:t>
    </w:r>
    <w:r w:rsidR="00A833A8">
      <w:rPr>
        <w:noProof/>
      </w:rPr>
      <w:drawing>
        <wp:inline distT="0" distB="0" distL="0" distR="0" wp14:anchorId="303D8E75" wp14:editId="4F5FA11F">
          <wp:extent cx="1025103" cy="651510"/>
          <wp:effectExtent l="0" t="0" r="3810" b="0"/>
          <wp:docPr id="148236224"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6224"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525" cy="6536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93D" w14:textId="77777777" w:rsidR="001C3AF3" w:rsidRDefault="001C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8E5"/>
    <w:multiLevelType w:val="hybridMultilevel"/>
    <w:tmpl w:val="F9886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BE04F3"/>
    <w:multiLevelType w:val="multilevel"/>
    <w:tmpl w:val="42646B3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num w:numId="1" w16cid:durableId="1786386695">
    <w:abstractNumId w:val="1"/>
  </w:num>
  <w:num w:numId="2" w16cid:durableId="7270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DF"/>
    <w:rsid w:val="000A2BF0"/>
    <w:rsid w:val="000B21C5"/>
    <w:rsid w:val="001505B5"/>
    <w:rsid w:val="001C3AF3"/>
    <w:rsid w:val="00401FC0"/>
    <w:rsid w:val="00416C95"/>
    <w:rsid w:val="007312E0"/>
    <w:rsid w:val="00931024"/>
    <w:rsid w:val="009B70DF"/>
    <w:rsid w:val="00A833A8"/>
    <w:rsid w:val="00C81DCF"/>
    <w:rsid w:val="00DC3777"/>
    <w:rsid w:val="00E9142E"/>
    <w:rsid w:val="00F15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0EB3"/>
  <w15:chartTrackingRefBased/>
  <w15:docId w15:val="{C616079D-7580-40DD-A1D1-FD6E2E0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DF"/>
    <w:pPr>
      <w:spacing w:after="0" w:line="240" w:lineRule="auto"/>
    </w:pPr>
    <w:rPr>
      <w:rFonts w:ascii="Times New Roman" w:eastAsia="PMingLiU" w:hAnsi="Times New Roman" w:cs="Times New Roman"/>
    </w:rPr>
  </w:style>
  <w:style w:type="paragraph" w:styleId="Heading3">
    <w:name w:val="heading 3"/>
    <w:basedOn w:val="Normal"/>
    <w:next w:val="Normal"/>
    <w:link w:val="Heading3Char"/>
    <w:uiPriority w:val="9"/>
    <w:unhideWhenUsed/>
    <w:qFormat/>
    <w:rsid w:val="00C81DC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DF"/>
    <w:pPr>
      <w:tabs>
        <w:tab w:val="center" w:pos="4513"/>
        <w:tab w:val="right" w:pos="9026"/>
      </w:tabs>
    </w:pPr>
  </w:style>
  <w:style w:type="character" w:customStyle="1" w:styleId="HeaderChar">
    <w:name w:val="Header Char"/>
    <w:basedOn w:val="DefaultParagraphFont"/>
    <w:link w:val="Header"/>
    <w:uiPriority w:val="99"/>
    <w:rsid w:val="009B70DF"/>
    <w:rPr>
      <w:rFonts w:ascii="Times New Roman" w:eastAsia="PMingLiU" w:hAnsi="Times New Roman" w:cs="Times New Roman"/>
    </w:rPr>
  </w:style>
  <w:style w:type="paragraph" w:styleId="Footer">
    <w:name w:val="footer"/>
    <w:basedOn w:val="Normal"/>
    <w:link w:val="FooterChar"/>
    <w:uiPriority w:val="99"/>
    <w:unhideWhenUsed/>
    <w:rsid w:val="009B70DF"/>
    <w:pPr>
      <w:tabs>
        <w:tab w:val="center" w:pos="4513"/>
        <w:tab w:val="right" w:pos="9026"/>
      </w:tabs>
    </w:pPr>
  </w:style>
  <w:style w:type="character" w:customStyle="1" w:styleId="FooterChar">
    <w:name w:val="Footer Char"/>
    <w:basedOn w:val="DefaultParagraphFont"/>
    <w:link w:val="Footer"/>
    <w:uiPriority w:val="99"/>
    <w:rsid w:val="009B70DF"/>
    <w:rPr>
      <w:rFonts w:ascii="Times New Roman" w:eastAsia="PMingLiU" w:hAnsi="Times New Roman" w:cs="Times New Roman"/>
    </w:rPr>
  </w:style>
  <w:style w:type="character" w:customStyle="1" w:styleId="Heading3Char">
    <w:name w:val="Heading 3 Char"/>
    <w:basedOn w:val="DefaultParagraphFont"/>
    <w:link w:val="Heading3"/>
    <w:uiPriority w:val="9"/>
    <w:rsid w:val="00C81DCF"/>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C81DCF"/>
    <w:pPr>
      <w:ind w:left="720"/>
      <w:contextualSpacing/>
    </w:pPr>
  </w:style>
  <w:style w:type="paragraph" w:styleId="BalloonText">
    <w:name w:val="Balloon Text"/>
    <w:basedOn w:val="Normal"/>
    <w:link w:val="BalloonTextChar"/>
    <w:uiPriority w:val="99"/>
    <w:semiHidden/>
    <w:unhideWhenUsed/>
    <w:rsid w:val="0040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C0"/>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C08E0AEA9DB4D8A45B7A4DC3D2728" ma:contentTypeVersion="17" ma:contentTypeDescription="Create a new document." ma:contentTypeScope="" ma:versionID="94b3fdc3017e5580dca3a124a4c354b9">
  <xsd:schema xmlns:xsd="http://www.w3.org/2001/XMLSchema" xmlns:xs="http://www.w3.org/2001/XMLSchema" xmlns:p="http://schemas.microsoft.com/office/2006/metadata/properties" xmlns:ns2="c43112b2-b8c5-4318-a53d-fdee67e62926" xmlns:ns3="615e83b0-9568-4c1d-86b2-055effa6f761" targetNamespace="http://schemas.microsoft.com/office/2006/metadata/properties" ma:root="true" ma:fieldsID="c992c5f90029616cc81fdbd7ab5e9e38" ns2:_="" ns3:_="">
    <xsd:import namespace="c43112b2-b8c5-4318-a53d-fdee67e62926"/>
    <xsd:import namespace="615e83b0-9568-4c1d-86b2-055effa6f7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112b2-b8c5-4318-a53d-fdee67e6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a7112-9d4e-4065-a439-4074d737fd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e83b0-9568-4c1d-86b2-055effa6f7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486fb4-3b65-4b80-9c93-95b801f0111a}" ma:internalName="TaxCatchAll" ma:showField="CatchAllData" ma:web="615e83b0-9568-4c1d-86b2-055effa6f7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3112b2-b8c5-4318-a53d-fdee67e62926">
      <Terms xmlns="http://schemas.microsoft.com/office/infopath/2007/PartnerControls"/>
    </lcf76f155ced4ddcb4097134ff3c332f>
    <TaxCatchAll xmlns="615e83b0-9568-4c1d-86b2-055effa6f761" xsi:nil="true"/>
  </documentManagement>
</p:properties>
</file>

<file path=customXml/itemProps1.xml><?xml version="1.0" encoding="utf-8"?>
<ds:datastoreItem xmlns:ds="http://schemas.openxmlformats.org/officeDocument/2006/customXml" ds:itemID="{E6D65D17-0432-46C7-8496-72D086C9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112b2-b8c5-4318-a53d-fdee67e62926"/>
    <ds:schemaRef ds:uri="615e83b0-9568-4c1d-86b2-055effa6f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EBC52-6BA7-4489-83B1-65114E038C4A}">
  <ds:schemaRefs>
    <ds:schemaRef ds:uri="http://schemas.microsoft.com/sharepoint/v3/contenttype/forms"/>
  </ds:schemaRefs>
</ds:datastoreItem>
</file>

<file path=customXml/itemProps3.xml><?xml version="1.0" encoding="utf-8"?>
<ds:datastoreItem xmlns:ds="http://schemas.openxmlformats.org/officeDocument/2006/customXml" ds:itemID="{88A312B3-CE67-4603-9085-F621B809CD6C}">
  <ds:schemaRefs>
    <ds:schemaRef ds:uri="http://schemas.microsoft.com/office/2006/metadata/properties"/>
    <ds:schemaRef ds:uri="http://schemas.microsoft.com/office/infopath/2007/PartnerControls"/>
    <ds:schemaRef ds:uri="c43112b2-b8c5-4318-a53d-fdee67e62926"/>
    <ds:schemaRef ds:uri="615e83b0-9568-4c1d-86b2-055effa6f7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hbaa Code of practice 2017</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 Code of practice 2019</dc:title>
  <dc:subject>Ref. Doc. A</dc:subject>
  <dc:creator>Hotel Booking</dc:creator>
  <cp:keywords/>
  <dc:description/>
  <cp:lastModifiedBy>Juliet Baldwin</cp:lastModifiedBy>
  <cp:revision>3</cp:revision>
  <cp:lastPrinted>2023-08-11T10:48:00Z</cp:lastPrinted>
  <dcterms:created xsi:type="dcterms:W3CDTF">2023-08-11T11:30:00Z</dcterms:created>
  <dcterms:modified xsi:type="dcterms:W3CDTF">2023-10-30T09:18:00Z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0x010100E6AC08E0AEA9DB4D8A45B7A4DC3D2728</vt:lpwstr>
  </property>
  <property fmtid="{D5CDD505-2E9C-101B-9397-08002B2CF9AE}" pid="3" name="MediaServiceImageTags">
    <vt:lpwstr/>
  </property>
</Properties>
</file>